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AB" w:rsidRPr="006C07AB" w:rsidRDefault="006C07AB" w:rsidP="006C07AB">
      <w:pPr>
        <w:pStyle w:val="Nadpis1"/>
      </w:pPr>
      <w:bookmarkStart w:id="0" w:name="_GoBack"/>
      <w:bookmarkStart w:id="1" w:name="OLE_LINK2"/>
      <w:bookmarkEnd w:id="0"/>
      <w:r w:rsidRPr="006C07AB">
        <w:t>Zakázka č. 22037 Technická univerzita v Liberci, Objekt E2 – Knihovna TUL</w:t>
      </w:r>
    </w:p>
    <w:p w:rsidR="006C07AB" w:rsidRPr="006C07AB" w:rsidRDefault="006C07AB" w:rsidP="006C07AB">
      <w:pPr>
        <w:pStyle w:val="Nadpis1"/>
        <w:rPr>
          <w:u w:val="none"/>
        </w:rPr>
      </w:pPr>
      <w:r w:rsidRPr="006C07AB">
        <w:rPr>
          <w:u w:val="none"/>
        </w:rPr>
        <w:t>Dokumentace pro vydání rozhodnutí o umístění stavby</w:t>
      </w:r>
    </w:p>
    <w:bookmarkEnd w:id="1"/>
    <w:p w:rsidR="006C07AB" w:rsidRPr="006C07AB" w:rsidRDefault="006C07AB" w:rsidP="006C07AB">
      <w:pPr>
        <w:rPr>
          <w:rFonts w:ascii="Times New Roman" w:hAnsi="Times New Roman" w:cs="Times New Roman"/>
        </w:rPr>
      </w:pPr>
    </w:p>
    <w:p w:rsidR="006C07AB" w:rsidRDefault="006C07AB" w:rsidP="006C07AB">
      <w:pPr>
        <w:jc w:val="center"/>
        <w:rPr>
          <w:rFonts w:ascii="Times New Roman" w:hAnsi="Times New Roman" w:cs="Times New Roman"/>
          <w:b/>
          <w:bCs/>
          <w:sz w:val="32"/>
        </w:rPr>
      </w:pPr>
      <w:r w:rsidRPr="006C07AB">
        <w:rPr>
          <w:rFonts w:ascii="Times New Roman" w:hAnsi="Times New Roman" w:cs="Times New Roman"/>
          <w:b/>
          <w:bCs/>
          <w:sz w:val="32"/>
        </w:rPr>
        <w:t>B - SOUHRNNÁ TECHNICKÁ ZPRÁVA</w:t>
      </w:r>
    </w:p>
    <w:p w:rsidR="006C07AB" w:rsidRPr="006C07AB" w:rsidRDefault="006C07AB" w:rsidP="006C07AB">
      <w:pPr>
        <w:jc w:val="center"/>
        <w:rPr>
          <w:rFonts w:ascii="Times New Roman" w:hAnsi="Times New Roman" w:cs="Times New Roman"/>
          <w:b/>
          <w:bCs/>
          <w:sz w:val="32"/>
        </w:rPr>
      </w:pPr>
      <w:r w:rsidRPr="006C07AB">
        <w:rPr>
          <w:rFonts w:ascii="Times New Roman" w:hAnsi="Times New Roman" w:cs="Times New Roman"/>
          <w:b/>
          <w:bCs/>
          <w:sz w:val="32"/>
        </w:rPr>
        <w:t>DODATEK</w:t>
      </w:r>
      <w:r>
        <w:rPr>
          <w:rFonts w:ascii="Times New Roman" w:hAnsi="Times New Roman" w:cs="Times New Roman"/>
          <w:b/>
          <w:bCs/>
          <w:sz w:val="32"/>
        </w:rPr>
        <w:t xml:space="preserve"> Č.</w:t>
      </w:r>
      <w:r w:rsidR="00743992">
        <w:rPr>
          <w:rFonts w:ascii="Times New Roman" w:hAnsi="Times New Roman" w:cs="Times New Roman"/>
          <w:b/>
          <w:bCs/>
          <w:sz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</w:rPr>
        <w:t>1</w:t>
      </w:r>
    </w:p>
    <w:p w:rsidR="00F26697" w:rsidRDefault="00F26697" w:rsidP="00D831BA">
      <w:pPr>
        <w:pStyle w:val="Bezmezer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26697" w:rsidRDefault="00F26697" w:rsidP="00D831BA">
      <w:pPr>
        <w:pStyle w:val="Bezmezer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831BA" w:rsidRPr="00F26697" w:rsidRDefault="00786047" w:rsidP="00D831BA">
      <w:pPr>
        <w:pStyle w:val="Bezmezer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26697">
        <w:rPr>
          <w:rFonts w:ascii="Times New Roman" w:hAnsi="Times New Roman"/>
          <w:b/>
          <w:sz w:val="24"/>
          <w:szCs w:val="24"/>
          <w:u w:val="single"/>
        </w:rPr>
        <w:t>2.7.2 Zdravotně technické instalace</w:t>
      </w:r>
    </w:p>
    <w:p w:rsidR="00492099" w:rsidRPr="00F26697" w:rsidRDefault="00492099" w:rsidP="00D831BA">
      <w:pPr>
        <w:pStyle w:val="Bezmezer"/>
        <w:jc w:val="both"/>
        <w:rPr>
          <w:rStyle w:val="csc8f6d76"/>
          <w:rFonts w:ascii="Times New Roman" w:hAnsi="Times New Roman"/>
          <w:b/>
          <w:sz w:val="24"/>
          <w:szCs w:val="24"/>
        </w:rPr>
      </w:pPr>
    </w:p>
    <w:p w:rsidR="00786047" w:rsidRPr="00F26697" w:rsidRDefault="00786047" w:rsidP="00D831BA">
      <w:pPr>
        <w:pStyle w:val="Bezmezer"/>
        <w:jc w:val="both"/>
        <w:rPr>
          <w:rStyle w:val="csc8f6d76"/>
          <w:rFonts w:ascii="Times New Roman" w:hAnsi="Times New Roman"/>
          <w:b/>
          <w:sz w:val="24"/>
          <w:szCs w:val="24"/>
        </w:rPr>
      </w:pPr>
      <w:r w:rsidRPr="00F26697">
        <w:rPr>
          <w:rStyle w:val="csc8f6d76"/>
          <w:rFonts w:ascii="Times New Roman" w:hAnsi="Times New Roman"/>
          <w:b/>
          <w:sz w:val="24"/>
          <w:szCs w:val="24"/>
        </w:rPr>
        <w:t>Rozvod vnitřní vody a využívání dešťových vod pro splachování</w:t>
      </w:r>
      <w:r w:rsidR="000D0493" w:rsidRPr="00F26697">
        <w:rPr>
          <w:rStyle w:val="csc8f6d76"/>
          <w:rFonts w:ascii="Times New Roman" w:hAnsi="Times New Roman"/>
          <w:b/>
          <w:sz w:val="24"/>
          <w:szCs w:val="24"/>
        </w:rPr>
        <w:t>:</w:t>
      </w:r>
    </w:p>
    <w:p w:rsidR="00832CCD" w:rsidRPr="00F26697" w:rsidRDefault="00786047" w:rsidP="00832CCD">
      <w:pPr>
        <w:pStyle w:val="Nadpis1"/>
        <w:shd w:val="clear" w:color="auto" w:fill="FFFFFF"/>
        <w:tabs>
          <w:tab w:val="clear" w:pos="360"/>
          <w:tab w:val="num" w:pos="0"/>
        </w:tabs>
        <w:ind w:left="0"/>
        <w:jc w:val="both"/>
        <w:rPr>
          <w:rStyle w:val="csc8f6d76"/>
          <w:b w:val="0"/>
          <w:bCs w:val="0"/>
          <w:kern w:val="0"/>
          <w:u w:val="none"/>
          <w:lang w:eastAsia="cs-CZ"/>
        </w:rPr>
      </w:pPr>
      <w:r w:rsidRPr="00F26697">
        <w:rPr>
          <w:rStyle w:val="csc8f6d76"/>
          <w:b w:val="0"/>
          <w:bCs w:val="0"/>
          <w:kern w:val="0"/>
          <w:u w:val="none"/>
          <w:lang w:eastAsia="cs-CZ"/>
        </w:rPr>
        <w:t>Rozvod vody pro splachování WC bude v objektu navržen jako samostatný</w:t>
      </w:r>
      <w:r w:rsidR="00484A41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 okruh</w:t>
      </w:r>
      <w:r w:rsidR="00CC3C1C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, s využíváním dešťových vod z akumulační </w:t>
      </w:r>
      <w:r w:rsidR="00D831BA" w:rsidRPr="00F26697">
        <w:rPr>
          <w:rStyle w:val="csc8f6d76"/>
          <w:b w:val="0"/>
          <w:bCs w:val="0"/>
          <w:kern w:val="0"/>
          <w:u w:val="none"/>
          <w:lang w:eastAsia="cs-CZ"/>
        </w:rPr>
        <w:t>nádrže</w:t>
      </w:r>
      <w:r w:rsidR="00CC3C1C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 před objektem. V případě nedostatku dešťových vod v</w:t>
      </w:r>
      <w:r w:rsidR="00C6438D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 akumulační nádrži bude voda v nádrži doplňována z řadu. Doplňování vody bude provedeno volným </w:t>
      </w:r>
      <w:r w:rsidR="00D831BA" w:rsidRPr="00F26697">
        <w:rPr>
          <w:rStyle w:val="csc8f6d76"/>
          <w:b w:val="0"/>
          <w:bCs w:val="0"/>
          <w:kern w:val="0"/>
          <w:u w:val="none"/>
          <w:lang w:eastAsia="cs-CZ"/>
        </w:rPr>
        <w:t>výtokem, oddělovací armaturou, resp. dle platných norem</w:t>
      </w:r>
      <w:r w:rsidR="00832CCD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 pro problematiku ochrany vnitřního vodovodu</w:t>
      </w:r>
      <w:r w:rsidR="00D831BA" w:rsidRPr="00F26697">
        <w:rPr>
          <w:rStyle w:val="csc8f6d76"/>
          <w:b w:val="0"/>
          <w:bCs w:val="0"/>
          <w:kern w:val="0"/>
          <w:u w:val="none"/>
          <w:lang w:eastAsia="cs-CZ"/>
        </w:rPr>
        <w:t>:</w:t>
      </w:r>
      <w:r w:rsidR="00832CCD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 </w:t>
      </w:r>
    </w:p>
    <w:p w:rsidR="00154410" w:rsidRPr="00F26697" w:rsidRDefault="00D831BA" w:rsidP="00832CCD">
      <w:pPr>
        <w:pStyle w:val="Nadpis1"/>
        <w:shd w:val="clear" w:color="auto" w:fill="FFFFFF"/>
        <w:tabs>
          <w:tab w:val="clear" w:pos="360"/>
          <w:tab w:val="num" w:pos="0"/>
        </w:tabs>
        <w:ind w:left="0"/>
        <w:jc w:val="both"/>
        <w:rPr>
          <w:color w:val="313131"/>
          <w:u w:val="none"/>
        </w:rPr>
      </w:pPr>
      <w:r w:rsidRPr="00F26697">
        <w:rPr>
          <w:rStyle w:val="csc8f6d76"/>
          <w:bCs w:val="0"/>
          <w:kern w:val="0"/>
          <w:u w:val="none"/>
          <w:lang w:eastAsia="cs-CZ"/>
        </w:rPr>
        <w:t xml:space="preserve">Ochrana vnitřního vodovodu podle ČSN EN 1717 a </w:t>
      </w:r>
      <w:r w:rsidR="00154410" w:rsidRPr="00F26697">
        <w:rPr>
          <w:color w:val="313131"/>
          <w:u w:val="none"/>
        </w:rPr>
        <w:t>ČSN 75 5409</w:t>
      </w:r>
      <w:r w:rsidR="00743992" w:rsidRPr="00F26697">
        <w:rPr>
          <w:color w:val="313131"/>
          <w:u w:val="none"/>
        </w:rPr>
        <w:t>.</w:t>
      </w:r>
    </w:p>
    <w:p w:rsidR="00524CF3" w:rsidRPr="00F26697" w:rsidRDefault="00524CF3" w:rsidP="00524CF3">
      <w:pPr>
        <w:pStyle w:val="Bezmezer"/>
        <w:jc w:val="both"/>
        <w:rPr>
          <w:rStyle w:val="csc8f6d76"/>
          <w:rFonts w:ascii="Times New Roman" w:hAnsi="Times New Roman"/>
          <w:b/>
          <w:sz w:val="24"/>
          <w:szCs w:val="24"/>
        </w:rPr>
      </w:pPr>
    </w:p>
    <w:p w:rsidR="00492099" w:rsidRDefault="00492099" w:rsidP="00413D4E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</w:p>
    <w:p w:rsidR="00DF7D41" w:rsidRDefault="00DF7D41" w:rsidP="00413D4E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</w:p>
    <w:p w:rsidR="00DF7D41" w:rsidRDefault="00DF7D41" w:rsidP="00413D4E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</w:p>
    <w:p w:rsidR="00492099" w:rsidRDefault="00492099" w:rsidP="00413D4E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</w:p>
    <w:p w:rsidR="00492099" w:rsidRPr="00413D4E" w:rsidRDefault="00492099" w:rsidP="00413D4E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492099" w:rsidRPr="00492099" w:rsidRDefault="00492099" w:rsidP="00492099">
      <w:pPr>
        <w:spacing w:line="240" w:lineRule="atLeast"/>
        <w:rPr>
          <w:rStyle w:val="csc8f6d76"/>
        </w:rPr>
      </w:pPr>
      <w:r w:rsidRPr="00492099">
        <w:rPr>
          <w:rStyle w:val="csc8f6d76"/>
          <w:rFonts w:ascii="Times New Roman" w:eastAsia="Calibri" w:hAnsi="Times New Roman" w:cs="Times New Roman"/>
          <w:sz w:val="24"/>
          <w:szCs w:val="24"/>
        </w:rPr>
        <w:t xml:space="preserve">V Turnově, </w:t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>prosinec 2022</w:t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Pr="00492099">
        <w:rPr>
          <w:rStyle w:val="csc8f6d76"/>
          <w:rFonts w:ascii="Times New Roman" w:eastAsia="Calibri" w:hAnsi="Times New Roman" w:cs="Times New Roman"/>
          <w:sz w:val="24"/>
          <w:szCs w:val="24"/>
        </w:rPr>
        <w:tab/>
        <w:t xml:space="preserve">Vypracoval: Ota </w:t>
      </w:r>
      <w:proofErr w:type="spellStart"/>
      <w:r w:rsidRPr="00492099">
        <w:rPr>
          <w:rStyle w:val="csc8f6d76"/>
          <w:rFonts w:ascii="Times New Roman" w:eastAsia="Calibri" w:hAnsi="Times New Roman" w:cs="Times New Roman"/>
          <w:sz w:val="24"/>
          <w:szCs w:val="24"/>
        </w:rPr>
        <w:t>Hördler</w:t>
      </w:r>
      <w:proofErr w:type="spellEnd"/>
    </w:p>
    <w:sectPr w:rsidR="00492099" w:rsidRPr="00492099" w:rsidSect="00FE2F13">
      <w:pgSz w:w="11905" w:h="16837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useFELayout/>
  </w:compat>
  <w:rsids>
    <w:rsidRoot w:val="00DF7AD9"/>
    <w:rsid w:val="000A0CE0"/>
    <w:rsid w:val="000D0493"/>
    <w:rsid w:val="000D31C2"/>
    <w:rsid w:val="00154410"/>
    <w:rsid w:val="00413D4E"/>
    <w:rsid w:val="0045084E"/>
    <w:rsid w:val="00484A41"/>
    <w:rsid w:val="00492099"/>
    <w:rsid w:val="004B68BC"/>
    <w:rsid w:val="00524CF3"/>
    <w:rsid w:val="006C07AB"/>
    <w:rsid w:val="00743992"/>
    <w:rsid w:val="00786047"/>
    <w:rsid w:val="00832CCD"/>
    <w:rsid w:val="00BC19D3"/>
    <w:rsid w:val="00C6438D"/>
    <w:rsid w:val="00CC3C1C"/>
    <w:rsid w:val="00D831BA"/>
    <w:rsid w:val="00DF7AD9"/>
    <w:rsid w:val="00DF7D41"/>
    <w:rsid w:val="00F23F5C"/>
    <w:rsid w:val="00F26697"/>
    <w:rsid w:val="00FE2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19D3"/>
  </w:style>
  <w:style w:type="paragraph" w:styleId="Nadpis1">
    <w:name w:val="heading 1"/>
    <w:basedOn w:val="Normln"/>
    <w:next w:val="Normln"/>
    <w:link w:val="Nadpis1Char"/>
    <w:qFormat/>
    <w:rsid w:val="006C07AB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u w:val="single"/>
      <w:lang w:eastAsia="ar-SA"/>
    </w:rPr>
  </w:style>
  <w:style w:type="paragraph" w:styleId="Nadpis2">
    <w:name w:val="heading 2"/>
    <w:basedOn w:val="Normln"/>
    <w:next w:val="Zkladntext"/>
    <w:link w:val="Nadpis2Char"/>
    <w:uiPriority w:val="9"/>
    <w:qFormat/>
    <w:rsid w:val="006C07AB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ahoma"/>
      <w:b/>
      <w:bCs/>
      <w:kern w:val="1"/>
      <w:sz w:val="36"/>
      <w:szCs w:val="36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6C07AB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s2654ae3a">
    <w:name w:val="cs2654ae3a"/>
    <w:basedOn w:val="Normln"/>
    <w:rsid w:val="00DF7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c8f6d76">
    <w:name w:val="csc8f6d76"/>
    <w:basedOn w:val="Standardnpsmoodstavce"/>
    <w:rsid w:val="00DF7AD9"/>
  </w:style>
  <w:style w:type="paragraph" w:customStyle="1" w:styleId="csd270a203">
    <w:name w:val="csd270a203"/>
    <w:basedOn w:val="Normln"/>
    <w:rsid w:val="00DF7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945368b1">
    <w:name w:val="cs945368b1"/>
    <w:basedOn w:val="Standardnpsmoodstavce"/>
    <w:rsid w:val="00DF7AD9"/>
  </w:style>
  <w:style w:type="character" w:customStyle="1" w:styleId="cs39cc56">
    <w:name w:val="cs39cc56"/>
    <w:basedOn w:val="Standardnpsmoodstavce"/>
    <w:rsid w:val="00DF7AD9"/>
  </w:style>
  <w:style w:type="character" w:customStyle="1" w:styleId="cs4b4647fd">
    <w:name w:val="cs4b4647fd"/>
    <w:basedOn w:val="Standardnpsmoodstavce"/>
    <w:rsid w:val="00DF7AD9"/>
  </w:style>
  <w:style w:type="character" w:customStyle="1" w:styleId="Nadpis1Char">
    <w:name w:val="Nadpis 1 Char"/>
    <w:basedOn w:val="Standardnpsmoodstavce"/>
    <w:link w:val="Nadpis1"/>
    <w:rsid w:val="006C07AB"/>
    <w:rPr>
      <w:rFonts w:ascii="Times New Roman" w:eastAsia="Times New Roman" w:hAnsi="Times New Roman" w:cs="Times New Roman"/>
      <w:b/>
      <w:bCs/>
      <w:kern w:val="1"/>
      <w:sz w:val="24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6C07AB"/>
    <w:rPr>
      <w:rFonts w:ascii="Times New Roman" w:eastAsia="Times New Roman" w:hAnsi="Times New Roman" w:cs="Tahoma"/>
      <w:b/>
      <w:bCs/>
      <w:kern w:val="1"/>
      <w:sz w:val="36"/>
      <w:szCs w:val="36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6C07AB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C07A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C07AB"/>
  </w:style>
  <w:style w:type="paragraph" w:styleId="Bezmezer">
    <w:name w:val="No Spacing"/>
    <w:uiPriority w:val="1"/>
    <w:qFormat/>
    <w:rsid w:val="0078604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C07AB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u w:val="single"/>
      <w:lang w:eastAsia="ar-SA"/>
    </w:rPr>
  </w:style>
  <w:style w:type="paragraph" w:styleId="Nadpis2">
    <w:name w:val="heading 2"/>
    <w:basedOn w:val="Normln"/>
    <w:next w:val="Zkladntext"/>
    <w:link w:val="Nadpis2Char"/>
    <w:uiPriority w:val="9"/>
    <w:qFormat/>
    <w:rsid w:val="006C07AB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ahoma"/>
      <w:b/>
      <w:bCs/>
      <w:kern w:val="1"/>
      <w:sz w:val="36"/>
      <w:szCs w:val="36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6C07AB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s2654ae3a">
    <w:name w:val="cs2654ae3a"/>
    <w:basedOn w:val="Normln"/>
    <w:rsid w:val="00DF7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c8f6d76">
    <w:name w:val="csc8f6d76"/>
    <w:basedOn w:val="Standardnpsmoodstavce"/>
    <w:rsid w:val="00DF7AD9"/>
  </w:style>
  <w:style w:type="paragraph" w:customStyle="1" w:styleId="csd270a203">
    <w:name w:val="csd270a203"/>
    <w:basedOn w:val="Normln"/>
    <w:rsid w:val="00DF7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945368b1">
    <w:name w:val="cs945368b1"/>
    <w:basedOn w:val="Standardnpsmoodstavce"/>
    <w:rsid w:val="00DF7AD9"/>
  </w:style>
  <w:style w:type="character" w:customStyle="1" w:styleId="cs39cc56">
    <w:name w:val="cs39cc56"/>
    <w:basedOn w:val="Standardnpsmoodstavce"/>
    <w:rsid w:val="00DF7AD9"/>
  </w:style>
  <w:style w:type="character" w:customStyle="1" w:styleId="cs4b4647fd">
    <w:name w:val="cs4b4647fd"/>
    <w:basedOn w:val="Standardnpsmoodstavce"/>
    <w:rsid w:val="00DF7AD9"/>
  </w:style>
  <w:style w:type="character" w:customStyle="1" w:styleId="Nadpis1Char">
    <w:name w:val="Nadpis 1 Char"/>
    <w:basedOn w:val="Standardnpsmoodstavce"/>
    <w:link w:val="Nadpis1"/>
    <w:rsid w:val="006C07AB"/>
    <w:rPr>
      <w:rFonts w:ascii="Times New Roman" w:eastAsia="Times New Roman" w:hAnsi="Times New Roman" w:cs="Times New Roman"/>
      <w:b/>
      <w:bCs/>
      <w:kern w:val="1"/>
      <w:sz w:val="24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6C07AB"/>
    <w:rPr>
      <w:rFonts w:ascii="Times New Roman" w:eastAsia="Times New Roman" w:hAnsi="Times New Roman" w:cs="Tahoma"/>
      <w:b/>
      <w:bCs/>
      <w:kern w:val="1"/>
      <w:sz w:val="36"/>
      <w:szCs w:val="36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6C07AB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C07A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C07AB"/>
  </w:style>
  <w:style w:type="paragraph" w:styleId="Bezmezer">
    <w:name w:val="No Spacing"/>
    <w:uiPriority w:val="1"/>
    <w:qFormat/>
    <w:rsid w:val="007860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Ota</dc:creator>
  <cp:lastModifiedBy>Ota</cp:lastModifiedBy>
  <cp:revision>3</cp:revision>
  <cp:lastPrinted>2022-12-08T17:41:00Z</cp:lastPrinted>
  <dcterms:created xsi:type="dcterms:W3CDTF">2022-12-18T17:15:00Z</dcterms:created>
  <dcterms:modified xsi:type="dcterms:W3CDTF">2022-12-19T06:02:00Z</dcterms:modified>
</cp:coreProperties>
</file>